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DED" w:rsidRDefault="0089060A" w:rsidP="0089060A">
      <w:pPr>
        <w:spacing w:line="276" w:lineRule="auto"/>
        <w:ind w:right="-18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pt;height:91.5pt">
            <v:imagedata r:id="rId5" o:title="SCAS Logo"/>
          </v:shape>
        </w:pict>
      </w:r>
    </w:p>
    <w:p w:rsidR="0089060A" w:rsidRDefault="0089060A" w:rsidP="002B158C">
      <w:pPr>
        <w:spacing w:line="276" w:lineRule="auto"/>
        <w:ind w:right="-188"/>
        <w:rPr>
          <w:rFonts w:ascii="Arial" w:hAnsi="Arial" w:cs="Arial"/>
          <w:sz w:val="22"/>
          <w:szCs w:val="22"/>
        </w:rPr>
      </w:pPr>
    </w:p>
    <w:p w:rsidR="0089060A" w:rsidRDefault="0089060A" w:rsidP="002B158C">
      <w:pPr>
        <w:spacing w:line="276" w:lineRule="auto"/>
        <w:ind w:right="-188"/>
        <w:rPr>
          <w:rFonts w:ascii="Arial" w:hAnsi="Arial" w:cs="Arial"/>
          <w:sz w:val="22"/>
          <w:szCs w:val="22"/>
        </w:rPr>
      </w:pPr>
    </w:p>
    <w:p w:rsidR="0089060A" w:rsidRPr="0089060A" w:rsidRDefault="0089060A" w:rsidP="0089060A">
      <w:pPr>
        <w:spacing w:line="276" w:lineRule="auto"/>
        <w:ind w:right="-188"/>
        <w:jc w:val="center"/>
        <w:rPr>
          <w:rFonts w:ascii="Arial" w:hAnsi="Arial" w:cs="Arial"/>
          <w:b/>
          <w:sz w:val="28"/>
          <w:szCs w:val="28"/>
        </w:rPr>
      </w:pPr>
      <w:r w:rsidRPr="0089060A">
        <w:rPr>
          <w:rFonts w:ascii="Arial" w:hAnsi="Arial" w:cs="Arial"/>
          <w:b/>
          <w:sz w:val="28"/>
          <w:szCs w:val="28"/>
        </w:rPr>
        <w:t>SOUTHERN COUNTIES ARCHERY SOCIETY</w:t>
      </w:r>
    </w:p>
    <w:p w:rsidR="0089060A" w:rsidRPr="0089060A" w:rsidRDefault="0089060A" w:rsidP="0089060A">
      <w:pPr>
        <w:spacing w:line="276" w:lineRule="auto"/>
        <w:ind w:right="-188"/>
        <w:jc w:val="center"/>
        <w:rPr>
          <w:rFonts w:ascii="Arial" w:hAnsi="Arial" w:cs="Arial"/>
        </w:rPr>
      </w:pPr>
    </w:p>
    <w:p w:rsidR="0089060A" w:rsidRPr="0089060A" w:rsidRDefault="0089060A" w:rsidP="0089060A">
      <w:pPr>
        <w:spacing w:line="276" w:lineRule="auto"/>
        <w:ind w:right="-188"/>
        <w:jc w:val="center"/>
        <w:rPr>
          <w:rFonts w:ascii="Arial" w:hAnsi="Arial" w:cs="Arial"/>
          <w:b/>
        </w:rPr>
      </w:pPr>
      <w:r w:rsidRPr="0089060A">
        <w:rPr>
          <w:rFonts w:ascii="Arial" w:hAnsi="Arial" w:cs="Arial"/>
          <w:b/>
        </w:rPr>
        <w:t>COUNCIL MEETING – 14 January 2023</w:t>
      </w:r>
    </w:p>
    <w:p w:rsidR="0089060A" w:rsidRPr="0089060A" w:rsidRDefault="0089060A" w:rsidP="0089060A">
      <w:pPr>
        <w:spacing w:line="276" w:lineRule="auto"/>
        <w:ind w:right="-188"/>
        <w:jc w:val="center"/>
        <w:rPr>
          <w:rFonts w:ascii="Arial" w:hAnsi="Arial" w:cs="Arial"/>
          <w:b/>
        </w:rPr>
      </w:pPr>
    </w:p>
    <w:p w:rsidR="0089060A" w:rsidRPr="0089060A" w:rsidRDefault="0089060A" w:rsidP="0089060A">
      <w:pPr>
        <w:spacing w:line="276" w:lineRule="auto"/>
        <w:ind w:right="-188"/>
        <w:jc w:val="center"/>
        <w:rPr>
          <w:rFonts w:ascii="Arial" w:hAnsi="Arial" w:cs="Arial"/>
          <w:b/>
        </w:rPr>
      </w:pPr>
      <w:r w:rsidRPr="0089060A">
        <w:rPr>
          <w:rFonts w:ascii="Arial" w:hAnsi="Arial" w:cs="Arial"/>
          <w:b/>
        </w:rPr>
        <w:t>SUMMARY of BUSINESS</w:t>
      </w:r>
    </w:p>
    <w:p w:rsidR="0089060A" w:rsidRDefault="0089060A" w:rsidP="002B158C">
      <w:pPr>
        <w:spacing w:line="276" w:lineRule="auto"/>
        <w:ind w:right="-188"/>
        <w:rPr>
          <w:rFonts w:ascii="Arial" w:hAnsi="Arial" w:cs="Arial"/>
          <w:sz w:val="22"/>
          <w:szCs w:val="22"/>
        </w:rPr>
      </w:pPr>
    </w:p>
    <w:p w:rsidR="0089060A" w:rsidRDefault="0089060A" w:rsidP="002B158C">
      <w:pPr>
        <w:spacing w:line="276" w:lineRule="auto"/>
        <w:ind w:right="-188"/>
        <w:rPr>
          <w:rFonts w:ascii="Arial" w:hAnsi="Arial" w:cs="Arial"/>
          <w:sz w:val="22"/>
          <w:szCs w:val="22"/>
        </w:rPr>
      </w:pPr>
    </w:p>
    <w:p w:rsidR="0089060A" w:rsidRDefault="0089060A" w:rsidP="002B158C">
      <w:pPr>
        <w:spacing w:line="276" w:lineRule="auto"/>
        <w:ind w:right="-1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meeting, conducted by Zoom, was well attended.</w:t>
      </w:r>
    </w:p>
    <w:p w:rsidR="0089060A" w:rsidRDefault="0089060A" w:rsidP="002B158C">
      <w:pPr>
        <w:spacing w:line="276" w:lineRule="auto"/>
        <w:ind w:right="-188"/>
        <w:rPr>
          <w:rFonts w:ascii="Arial" w:hAnsi="Arial" w:cs="Arial"/>
          <w:sz w:val="22"/>
          <w:szCs w:val="22"/>
        </w:rPr>
      </w:pPr>
    </w:p>
    <w:p w:rsidR="0089060A" w:rsidRPr="0089060A" w:rsidRDefault="0089060A" w:rsidP="0089060A">
      <w:pPr>
        <w:spacing w:line="276" w:lineRule="auto"/>
        <w:ind w:right="-188"/>
        <w:rPr>
          <w:rFonts w:ascii="Arial" w:hAnsi="Arial" w:cs="Arial"/>
          <w:sz w:val="22"/>
          <w:szCs w:val="22"/>
        </w:rPr>
      </w:pPr>
      <w:r w:rsidRPr="0089060A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</w:r>
      <w:r w:rsidRPr="0089060A">
        <w:rPr>
          <w:rFonts w:ascii="Arial" w:hAnsi="Arial" w:cs="Arial"/>
          <w:sz w:val="22"/>
          <w:szCs w:val="22"/>
        </w:rPr>
        <w:t>SCAM:</w:t>
      </w:r>
    </w:p>
    <w:p w:rsidR="0089060A" w:rsidRPr="0089060A" w:rsidRDefault="0089060A" w:rsidP="0089060A"/>
    <w:p w:rsidR="0089060A" w:rsidRDefault="0089060A" w:rsidP="0089060A">
      <w:pPr>
        <w:spacing w:line="276" w:lineRule="auto"/>
        <w:ind w:right="-1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095201">
        <w:rPr>
          <w:rFonts w:ascii="Arial" w:hAnsi="Arial" w:cs="Arial"/>
          <w:sz w:val="20"/>
          <w:szCs w:val="20"/>
        </w:rPr>
        <w:t>Trophies have been reviewed and two new ones purchased to replace missing ones</w:t>
      </w:r>
      <w:r>
        <w:rPr>
          <w:rFonts w:ascii="Arial" w:hAnsi="Arial" w:cs="Arial"/>
          <w:sz w:val="22"/>
          <w:szCs w:val="22"/>
        </w:rPr>
        <w:t>.</w:t>
      </w:r>
    </w:p>
    <w:p w:rsidR="0089060A" w:rsidRDefault="0089060A" w:rsidP="0089060A">
      <w:pPr>
        <w:spacing w:line="276" w:lineRule="auto"/>
        <w:ind w:right="-188"/>
        <w:rPr>
          <w:rFonts w:ascii="Arial" w:hAnsi="Arial" w:cs="Arial"/>
          <w:sz w:val="22"/>
          <w:szCs w:val="22"/>
        </w:rPr>
      </w:pPr>
    </w:p>
    <w:p w:rsidR="0089060A" w:rsidRDefault="0089060A" w:rsidP="0089060A">
      <w:pPr>
        <w:spacing w:line="276" w:lineRule="auto"/>
        <w:ind w:right="-1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  <w:t>WINTER POSTAL LEAGUE:</w:t>
      </w:r>
    </w:p>
    <w:p w:rsidR="0089060A" w:rsidRDefault="0089060A" w:rsidP="0089060A">
      <w:pPr>
        <w:spacing w:line="276" w:lineRule="auto"/>
        <w:ind w:right="-188"/>
        <w:rPr>
          <w:rFonts w:ascii="Arial" w:hAnsi="Arial" w:cs="Arial"/>
          <w:sz w:val="22"/>
          <w:szCs w:val="22"/>
        </w:rPr>
      </w:pPr>
    </w:p>
    <w:p w:rsidR="0089060A" w:rsidRPr="00095201" w:rsidRDefault="0089060A" w:rsidP="0089060A">
      <w:pPr>
        <w:spacing w:line="276" w:lineRule="auto"/>
        <w:ind w:left="720" w:right="-188"/>
        <w:rPr>
          <w:rFonts w:ascii="Arial" w:hAnsi="Arial" w:cs="Arial"/>
          <w:sz w:val="20"/>
          <w:szCs w:val="20"/>
        </w:rPr>
      </w:pPr>
      <w:r w:rsidRPr="00095201">
        <w:rPr>
          <w:rFonts w:ascii="Arial" w:hAnsi="Arial" w:cs="Arial"/>
          <w:sz w:val="20"/>
          <w:szCs w:val="20"/>
        </w:rPr>
        <w:t xml:space="preserve">8 counties are currently involved, including 43 </w:t>
      </w:r>
      <w:proofErr w:type="spellStart"/>
      <w:r w:rsidRPr="00095201">
        <w:rPr>
          <w:rFonts w:ascii="Arial" w:hAnsi="Arial" w:cs="Arial"/>
          <w:sz w:val="20"/>
          <w:szCs w:val="20"/>
        </w:rPr>
        <w:t>barebow</w:t>
      </w:r>
      <w:proofErr w:type="spellEnd"/>
      <w:r w:rsidRPr="00095201">
        <w:rPr>
          <w:rFonts w:ascii="Arial" w:hAnsi="Arial" w:cs="Arial"/>
          <w:sz w:val="20"/>
          <w:szCs w:val="20"/>
        </w:rPr>
        <w:t xml:space="preserve">, 49 compound and 100 recurve archers, with a very pleasing 81 </w:t>
      </w:r>
      <w:proofErr w:type="gramStart"/>
      <w:r w:rsidRPr="00095201">
        <w:rPr>
          <w:rFonts w:ascii="Arial" w:hAnsi="Arial" w:cs="Arial"/>
          <w:sz w:val="20"/>
          <w:szCs w:val="20"/>
        </w:rPr>
        <w:t>Juniors</w:t>
      </w:r>
      <w:proofErr w:type="gramEnd"/>
      <w:r w:rsidRPr="00095201">
        <w:rPr>
          <w:rFonts w:ascii="Arial" w:hAnsi="Arial" w:cs="Arial"/>
          <w:sz w:val="20"/>
          <w:szCs w:val="20"/>
        </w:rPr>
        <w:t>. Some high scores have already been recorded.</w:t>
      </w:r>
    </w:p>
    <w:p w:rsidR="0089060A" w:rsidRPr="00095201" w:rsidRDefault="0089060A" w:rsidP="0089060A">
      <w:pPr>
        <w:spacing w:line="276" w:lineRule="auto"/>
        <w:ind w:left="720" w:right="-188"/>
        <w:rPr>
          <w:rFonts w:ascii="Arial" w:hAnsi="Arial" w:cs="Arial"/>
          <w:sz w:val="20"/>
          <w:szCs w:val="20"/>
        </w:rPr>
      </w:pPr>
      <w:r w:rsidRPr="00095201">
        <w:rPr>
          <w:rFonts w:ascii="Arial" w:hAnsi="Arial" w:cs="Arial"/>
          <w:sz w:val="20"/>
          <w:szCs w:val="20"/>
        </w:rPr>
        <w:t>Medals will be awarded to all winners this year.</w:t>
      </w:r>
    </w:p>
    <w:p w:rsidR="0089060A" w:rsidRDefault="0089060A" w:rsidP="0089060A">
      <w:pPr>
        <w:spacing w:line="276" w:lineRule="auto"/>
        <w:ind w:left="720" w:right="-188"/>
        <w:rPr>
          <w:rFonts w:ascii="Arial" w:hAnsi="Arial" w:cs="Arial"/>
          <w:sz w:val="22"/>
          <w:szCs w:val="22"/>
        </w:rPr>
      </w:pPr>
    </w:p>
    <w:p w:rsidR="0089060A" w:rsidRDefault="0089060A" w:rsidP="0089060A">
      <w:pPr>
        <w:spacing w:line="276" w:lineRule="auto"/>
        <w:ind w:left="720" w:right="-188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  <w:t>AGB BAN on all tournaments clashing with the Nationals 23-24 September:</w:t>
      </w:r>
    </w:p>
    <w:p w:rsidR="0089060A" w:rsidRDefault="0089060A" w:rsidP="0089060A">
      <w:pPr>
        <w:spacing w:line="276" w:lineRule="auto"/>
        <w:ind w:left="720" w:right="-188" w:hanging="720"/>
        <w:rPr>
          <w:rFonts w:ascii="Arial" w:hAnsi="Arial" w:cs="Arial"/>
          <w:sz w:val="22"/>
          <w:szCs w:val="22"/>
        </w:rPr>
      </w:pPr>
    </w:p>
    <w:p w:rsidR="0089060A" w:rsidRPr="00095201" w:rsidRDefault="0089060A" w:rsidP="0089060A">
      <w:pPr>
        <w:spacing w:line="276" w:lineRule="auto"/>
        <w:ind w:left="720" w:right="-188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 w:rsidRPr="00095201">
        <w:rPr>
          <w:rFonts w:ascii="Arial" w:hAnsi="Arial" w:cs="Arial"/>
          <w:sz w:val="20"/>
          <w:szCs w:val="20"/>
        </w:rPr>
        <w:t>There was a lengthy discussion on this ban, which had upset several clubs’ arrangements. It appears to have been imposed with no consultation</w:t>
      </w:r>
      <w:r w:rsidR="00095201" w:rsidRPr="00095201">
        <w:rPr>
          <w:rFonts w:ascii="Arial" w:hAnsi="Arial" w:cs="Arial"/>
          <w:sz w:val="20"/>
          <w:szCs w:val="20"/>
        </w:rPr>
        <w:t>.</w:t>
      </w:r>
    </w:p>
    <w:p w:rsidR="00095201" w:rsidRPr="00095201" w:rsidRDefault="00095201" w:rsidP="00095201">
      <w:pPr>
        <w:spacing w:line="276" w:lineRule="auto"/>
        <w:ind w:left="720" w:right="-188"/>
        <w:rPr>
          <w:rFonts w:ascii="Arial" w:hAnsi="Arial" w:cs="Arial"/>
          <w:sz w:val="20"/>
          <w:szCs w:val="20"/>
        </w:rPr>
      </w:pPr>
      <w:r w:rsidRPr="00095201">
        <w:rPr>
          <w:rFonts w:ascii="Arial" w:hAnsi="Arial" w:cs="Arial"/>
          <w:sz w:val="20"/>
          <w:szCs w:val="20"/>
        </w:rPr>
        <w:t>Bedfordshire has applied to AGB for the ban to be lifted; it is due for discussion at a meeting next week.</w:t>
      </w:r>
    </w:p>
    <w:p w:rsidR="00095201" w:rsidRPr="00095201" w:rsidRDefault="00987568" w:rsidP="00095201">
      <w:pPr>
        <w:spacing w:line="276" w:lineRule="auto"/>
        <w:ind w:left="720" w:right="-1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wider picture is that AGB</w:t>
      </w:r>
      <w:r w:rsidR="00095201" w:rsidRPr="00095201">
        <w:rPr>
          <w:rFonts w:ascii="Arial" w:hAnsi="Arial" w:cs="Arial"/>
          <w:sz w:val="20"/>
          <w:szCs w:val="20"/>
        </w:rPr>
        <w:t xml:space="preserve"> Competitions Officer is concerned about the large number of WRS applications being received, in cases where a FITA Star &amp;/or Rose Award status was formerly appropriate. Members observed that clubs are driven to apply for WRS in order to attract archers seeking national ranking, and thus boost financial viability</w:t>
      </w:r>
      <w:r>
        <w:rPr>
          <w:rFonts w:ascii="Arial" w:hAnsi="Arial" w:cs="Arial"/>
          <w:sz w:val="20"/>
          <w:szCs w:val="20"/>
        </w:rPr>
        <w:t xml:space="preserve"> of tournaments</w:t>
      </w:r>
      <w:r w:rsidR="00095201" w:rsidRPr="00095201">
        <w:rPr>
          <w:rFonts w:ascii="Arial" w:hAnsi="Arial" w:cs="Arial"/>
          <w:sz w:val="20"/>
          <w:szCs w:val="20"/>
        </w:rPr>
        <w:t>. Equally, there is a need for tournaments appropriate to new archers and those not currently seeking national ranking. Indeed, there is an opportunity to set up WRS-style tournaments to give experience of field layout and procedure for those</w:t>
      </w:r>
      <w:r>
        <w:rPr>
          <w:rFonts w:ascii="Arial" w:hAnsi="Arial" w:cs="Arial"/>
          <w:sz w:val="20"/>
          <w:szCs w:val="20"/>
        </w:rPr>
        <w:t xml:space="preserve"> who might wis</w:t>
      </w:r>
      <w:r w:rsidR="00095201" w:rsidRPr="00095201">
        <w:rPr>
          <w:rFonts w:ascii="Arial" w:hAnsi="Arial" w:cs="Arial"/>
          <w:sz w:val="20"/>
          <w:szCs w:val="20"/>
        </w:rPr>
        <w:t>h to progress to a real WRS tournament.</w:t>
      </w:r>
    </w:p>
    <w:p w:rsidR="00095201" w:rsidRDefault="00095201" w:rsidP="00095201">
      <w:pPr>
        <w:spacing w:line="276" w:lineRule="auto"/>
        <w:ind w:left="720" w:right="-188"/>
        <w:rPr>
          <w:rFonts w:ascii="Arial" w:hAnsi="Arial" w:cs="Arial"/>
          <w:sz w:val="20"/>
          <w:szCs w:val="20"/>
        </w:rPr>
      </w:pPr>
      <w:r w:rsidRPr="00095201">
        <w:rPr>
          <w:rFonts w:ascii="Arial" w:hAnsi="Arial" w:cs="Arial"/>
          <w:sz w:val="20"/>
          <w:szCs w:val="20"/>
        </w:rPr>
        <w:t>It was noted that AGB announced a complete review of its Competitions Policy some time ago, but this is yet to materialise.</w:t>
      </w:r>
    </w:p>
    <w:p w:rsidR="00095201" w:rsidRDefault="00095201" w:rsidP="00095201">
      <w:pPr>
        <w:spacing w:line="276" w:lineRule="auto"/>
        <w:ind w:left="720" w:right="-188"/>
        <w:rPr>
          <w:rFonts w:ascii="Arial" w:hAnsi="Arial" w:cs="Arial"/>
          <w:sz w:val="20"/>
          <w:szCs w:val="20"/>
        </w:rPr>
      </w:pPr>
    </w:p>
    <w:p w:rsidR="00095201" w:rsidRPr="00095201" w:rsidRDefault="00095201" w:rsidP="00095201">
      <w:pPr>
        <w:spacing w:line="276" w:lineRule="auto"/>
        <w:ind w:left="720" w:right="-188" w:hanging="720"/>
        <w:rPr>
          <w:rFonts w:ascii="Arial" w:hAnsi="Arial" w:cs="Arial"/>
          <w:sz w:val="22"/>
          <w:szCs w:val="22"/>
        </w:rPr>
      </w:pPr>
      <w:r w:rsidRPr="00095201">
        <w:rPr>
          <w:rFonts w:ascii="Arial" w:hAnsi="Arial" w:cs="Arial"/>
          <w:sz w:val="22"/>
          <w:szCs w:val="22"/>
        </w:rPr>
        <w:t>4.</w:t>
      </w:r>
      <w:r w:rsidRPr="00095201">
        <w:rPr>
          <w:rFonts w:ascii="Arial" w:hAnsi="Arial" w:cs="Arial"/>
          <w:sz w:val="22"/>
          <w:szCs w:val="22"/>
        </w:rPr>
        <w:tab/>
        <w:t>JUNIOR TOURNAMENT TOUR</w:t>
      </w:r>
    </w:p>
    <w:p w:rsidR="00095201" w:rsidRDefault="00095201" w:rsidP="00095201">
      <w:pPr>
        <w:spacing w:line="276" w:lineRule="auto"/>
        <w:ind w:left="720" w:right="-188" w:hanging="720"/>
        <w:rPr>
          <w:rFonts w:ascii="Arial" w:hAnsi="Arial" w:cs="Arial"/>
          <w:sz w:val="20"/>
          <w:szCs w:val="20"/>
        </w:rPr>
      </w:pPr>
    </w:p>
    <w:p w:rsidR="00095201" w:rsidRDefault="00095201" w:rsidP="00095201">
      <w:pPr>
        <w:spacing w:line="276" w:lineRule="auto"/>
        <w:ind w:left="720" w:right="-188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Rod Brown and Michael Barr had produced an extremely detailed and well researched document </w:t>
      </w:r>
      <w:r w:rsidR="009E20FC">
        <w:rPr>
          <w:rFonts w:ascii="Arial" w:hAnsi="Arial" w:cs="Arial"/>
          <w:sz w:val="20"/>
          <w:szCs w:val="20"/>
        </w:rPr>
        <w:t xml:space="preserve">proposing a ‘tour’ of junior tournaments through the summer season, culminating in a final (Junior Championships) at the end. Junior archers will be encouraged to attend at least three of the normal club/county junior tournaments which agreed to participate in the tour, and </w:t>
      </w:r>
      <w:r w:rsidR="009E20FC">
        <w:rPr>
          <w:rFonts w:ascii="Arial" w:hAnsi="Arial" w:cs="Arial"/>
          <w:sz w:val="20"/>
          <w:szCs w:val="20"/>
        </w:rPr>
        <w:lastRenderedPageBreak/>
        <w:t>would gain points for attendance and performance through the season. Details are available elsewhere on the website, and will be refined before promulgation to counties and clubs.</w:t>
      </w:r>
    </w:p>
    <w:p w:rsidR="00987568" w:rsidRDefault="00987568" w:rsidP="00095201">
      <w:pPr>
        <w:spacing w:line="276" w:lineRule="auto"/>
        <w:ind w:left="720" w:right="-188" w:hanging="720"/>
        <w:rPr>
          <w:rFonts w:ascii="Arial" w:hAnsi="Arial" w:cs="Arial"/>
          <w:sz w:val="20"/>
          <w:szCs w:val="20"/>
        </w:rPr>
      </w:pPr>
    </w:p>
    <w:p w:rsidR="009E20FC" w:rsidRDefault="009E20FC" w:rsidP="00095201">
      <w:pPr>
        <w:spacing w:line="276" w:lineRule="auto"/>
        <w:ind w:left="720" w:right="-188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AGB REGIONAL DEVELOPMENT OFFICER</w:t>
      </w:r>
    </w:p>
    <w:p w:rsidR="009E20FC" w:rsidRDefault="009E20FC" w:rsidP="00095201">
      <w:pPr>
        <w:spacing w:line="276" w:lineRule="auto"/>
        <w:ind w:left="720" w:right="-188" w:hanging="720"/>
        <w:rPr>
          <w:rFonts w:ascii="Arial" w:hAnsi="Arial" w:cs="Arial"/>
          <w:sz w:val="20"/>
          <w:szCs w:val="20"/>
        </w:rPr>
      </w:pPr>
    </w:p>
    <w:p w:rsidR="009E20FC" w:rsidRDefault="009E20FC" w:rsidP="00095201">
      <w:pPr>
        <w:spacing w:line="276" w:lineRule="auto"/>
        <w:ind w:left="720" w:right="-188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The post is currently vacant. SCAS Trustees will be in discussion with AGB about its future.</w:t>
      </w:r>
    </w:p>
    <w:p w:rsidR="009E20FC" w:rsidRDefault="009E20FC" w:rsidP="00095201">
      <w:pPr>
        <w:spacing w:line="276" w:lineRule="auto"/>
        <w:ind w:left="720" w:right="-188" w:hanging="720"/>
        <w:rPr>
          <w:rFonts w:ascii="Arial" w:hAnsi="Arial" w:cs="Arial"/>
          <w:sz w:val="20"/>
          <w:szCs w:val="20"/>
        </w:rPr>
      </w:pPr>
    </w:p>
    <w:p w:rsidR="009E20FC" w:rsidRDefault="009E20FC" w:rsidP="00095201">
      <w:pPr>
        <w:spacing w:line="276" w:lineRule="auto"/>
        <w:ind w:left="720" w:right="-188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ab/>
        <w:t>TOURNAMENTS</w:t>
      </w:r>
    </w:p>
    <w:p w:rsidR="009E20FC" w:rsidRDefault="009E20FC" w:rsidP="00095201">
      <w:pPr>
        <w:spacing w:line="276" w:lineRule="auto"/>
        <w:ind w:left="720" w:right="-188" w:hanging="720"/>
        <w:rPr>
          <w:rFonts w:ascii="Arial" w:hAnsi="Arial" w:cs="Arial"/>
          <w:sz w:val="20"/>
          <w:szCs w:val="20"/>
        </w:rPr>
      </w:pPr>
    </w:p>
    <w:p w:rsidR="009E20FC" w:rsidRDefault="009E20FC" w:rsidP="00095201">
      <w:pPr>
        <w:spacing w:line="276" w:lineRule="auto"/>
        <w:ind w:left="720" w:right="-188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Details of the INDOOR (4-5 Feb) and CLOUT (04 Jun) are on the website.</w:t>
      </w:r>
    </w:p>
    <w:p w:rsidR="009E20FC" w:rsidRDefault="009E20FC" w:rsidP="00095201">
      <w:pPr>
        <w:spacing w:line="276" w:lineRule="auto"/>
        <w:ind w:left="720" w:right="-188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There are still no viable offers for either of the Inter-Counties, mainly due to lack of working party volunteers.</w:t>
      </w:r>
    </w:p>
    <w:p w:rsidR="009E20FC" w:rsidRDefault="009E20FC" w:rsidP="00095201">
      <w:pPr>
        <w:spacing w:line="276" w:lineRule="auto"/>
        <w:ind w:left="720" w:right="-188" w:hanging="720"/>
        <w:rPr>
          <w:rFonts w:ascii="Arial" w:hAnsi="Arial" w:cs="Arial"/>
          <w:sz w:val="20"/>
          <w:szCs w:val="20"/>
        </w:rPr>
      </w:pPr>
    </w:p>
    <w:p w:rsidR="009E20FC" w:rsidRDefault="009E20FC" w:rsidP="00095201">
      <w:pPr>
        <w:spacing w:line="276" w:lineRule="auto"/>
        <w:ind w:left="720" w:right="-188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</w:t>
      </w:r>
      <w:r>
        <w:rPr>
          <w:rFonts w:ascii="Arial" w:hAnsi="Arial" w:cs="Arial"/>
          <w:sz w:val="20"/>
          <w:szCs w:val="20"/>
        </w:rPr>
        <w:tab/>
        <w:t>JUDGING</w:t>
      </w:r>
    </w:p>
    <w:p w:rsidR="009E20FC" w:rsidRDefault="009E20FC" w:rsidP="00095201">
      <w:pPr>
        <w:spacing w:line="276" w:lineRule="auto"/>
        <w:ind w:left="720" w:right="-188" w:hanging="720"/>
        <w:rPr>
          <w:rFonts w:ascii="Arial" w:hAnsi="Arial" w:cs="Arial"/>
          <w:sz w:val="20"/>
          <w:szCs w:val="20"/>
        </w:rPr>
      </w:pPr>
    </w:p>
    <w:p w:rsidR="009E20FC" w:rsidRDefault="009E20FC" w:rsidP="00095201">
      <w:pPr>
        <w:spacing w:line="276" w:lineRule="auto"/>
        <w:ind w:left="720" w:right="-188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SCAS Judges have enjoyed another busy and successful year, although overall numbers are slightly depleted. There was a well-attended and informative Conference.</w:t>
      </w:r>
    </w:p>
    <w:p w:rsidR="009E20FC" w:rsidRDefault="009E20FC" w:rsidP="00095201">
      <w:pPr>
        <w:spacing w:line="276" w:lineRule="auto"/>
        <w:ind w:left="720" w:right="-188" w:hanging="720"/>
        <w:rPr>
          <w:rFonts w:ascii="Arial" w:hAnsi="Arial" w:cs="Arial"/>
          <w:sz w:val="20"/>
          <w:szCs w:val="20"/>
        </w:rPr>
      </w:pPr>
    </w:p>
    <w:p w:rsidR="009E20FC" w:rsidRDefault="00723CAB" w:rsidP="00095201">
      <w:pPr>
        <w:spacing w:line="276" w:lineRule="auto"/>
        <w:ind w:left="720" w:right="-188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</w:t>
      </w:r>
      <w:r>
        <w:rPr>
          <w:rFonts w:ascii="Arial" w:hAnsi="Arial" w:cs="Arial"/>
          <w:sz w:val="20"/>
          <w:szCs w:val="20"/>
        </w:rPr>
        <w:tab/>
        <w:t>GRANTS</w:t>
      </w:r>
    </w:p>
    <w:p w:rsidR="00723CAB" w:rsidRDefault="00723CAB" w:rsidP="00095201">
      <w:pPr>
        <w:spacing w:line="276" w:lineRule="auto"/>
        <w:ind w:left="720" w:right="-188" w:hanging="720"/>
        <w:rPr>
          <w:rFonts w:ascii="Arial" w:hAnsi="Arial" w:cs="Arial"/>
          <w:sz w:val="20"/>
          <w:szCs w:val="20"/>
        </w:rPr>
      </w:pPr>
    </w:p>
    <w:p w:rsidR="00723CAB" w:rsidRDefault="00723CAB" w:rsidP="00095201">
      <w:pPr>
        <w:spacing w:line="276" w:lineRule="auto"/>
        <w:ind w:left="720" w:right="-188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The meeting agreed to double the amount available for Academy attendance to £200.</w:t>
      </w:r>
    </w:p>
    <w:p w:rsidR="00723CAB" w:rsidRDefault="00723CAB" w:rsidP="00095201">
      <w:pPr>
        <w:spacing w:line="276" w:lineRule="auto"/>
        <w:ind w:left="720" w:right="-188" w:hanging="720"/>
        <w:rPr>
          <w:rFonts w:ascii="Arial" w:hAnsi="Arial" w:cs="Arial"/>
          <w:sz w:val="20"/>
          <w:szCs w:val="20"/>
        </w:rPr>
      </w:pPr>
    </w:p>
    <w:p w:rsidR="00723CAB" w:rsidRDefault="00723CAB" w:rsidP="00095201">
      <w:pPr>
        <w:spacing w:line="276" w:lineRule="auto"/>
        <w:ind w:left="720" w:right="-188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</w:t>
      </w:r>
      <w:r>
        <w:rPr>
          <w:rFonts w:ascii="Arial" w:hAnsi="Arial" w:cs="Arial"/>
          <w:sz w:val="20"/>
          <w:szCs w:val="20"/>
        </w:rPr>
        <w:tab/>
        <w:t>AGM – Sat 15 Apr – Brown’s Covent Garden</w:t>
      </w:r>
    </w:p>
    <w:p w:rsidR="00723CAB" w:rsidRDefault="00723CAB" w:rsidP="00095201">
      <w:pPr>
        <w:spacing w:line="276" w:lineRule="auto"/>
        <w:ind w:left="720" w:right="-188" w:hanging="720"/>
        <w:rPr>
          <w:rFonts w:ascii="Arial" w:hAnsi="Arial" w:cs="Arial"/>
          <w:sz w:val="20"/>
          <w:szCs w:val="20"/>
        </w:rPr>
      </w:pPr>
    </w:p>
    <w:p w:rsidR="00723CAB" w:rsidRDefault="00723CAB" w:rsidP="00095201">
      <w:pPr>
        <w:spacing w:line="276" w:lineRule="auto"/>
        <w:ind w:left="720" w:right="-188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Nominations are required for:</w:t>
      </w:r>
    </w:p>
    <w:p w:rsidR="00723CAB" w:rsidRDefault="00723CAB" w:rsidP="00095201">
      <w:pPr>
        <w:spacing w:line="276" w:lineRule="auto"/>
        <w:ind w:left="720" w:right="-188" w:hanging="720"/>
        <w:rPr>
          <w:rFonts w:ascii="Arial" w:hAnsi="Arial" w:cs="Arial"/>
          <w:sz w:val="20"/>
          <w:szCs w:val="20"/>
        </w:rPr>
      </w:pPr>
    </w:p>
    <w:p w:rsidR="00723CAB" w:rsidRDefault="00723CAB" w:rsidP="00095201">
      <w:pPr>
        <w:spacing w:line="276" w:lineRule="auto"/>
        <w:ind w:left="720" w:right="-188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President’s Medal – awarded to any archer who has given outstanding service to the Region in any capacity (shooting, administration, judging, coaching, </w:t>
      </w:r>
      <w:proofErr w:type="spellStart"/>
      <w:r>
        <w:rPr>
          <w:rFonts w:ascii="Arial" w:hAnsi="Arial" w:cs="Arial"/>
          <w:sz w:val="20"/>
          <w:szCs w:val="20"/>
        </w:rPr>
        <w:t>etc</w:t>
      </w:r>
      <w:proofErr w:type="spellEnd"/>
      <w:r>
        <w:rPr>
          <w:rFonts w:ascii="Arial" w:hAnsi="Arial" w:cs="Arial"/>
          <w:sz w:val="20"/>
          <w:szCs w:val="20"/>
        </w:rPr>
        <w:t>). Nominations due by 28 February</w:t>
      </w:r>
      <w:bookmarkStart w:id="0" w:name="_GoBack"/>
      <w:bookmarkEnd w:id="0"/>
    </w:p>
    <w:p w:rsidR="00723CAB" w:rsidRDefault="00723CAB" w:rsidP="00095201">
      <w:pPr>
        <w:spacing w:line="276" w:lineRule="auto"/>
        <w:ind w:left="720" w:right="-188" w:hanging="720"/>
        <w:rPr>
          <w:rFonts w:ascii="Arial" w:hAnsi="Arial" w:cs="Arial"/>
          <w:sz w:val="20"/>
          <w:szCs w:val="20"/>
        </w:rPr>
      </w:pPr>
    </w:p>
    <w:p w:rsidR="00723CAB" w:rsidRDefault="00723CAB" w:rsidP="00095201">
      <w:pPr>
        <w:spacing w:line="276" w:lineRule="auto"/>
        <w:ind w:left="720" w:right="-188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All Officers and Officials, especially President and Lady Vice-President whose terms of office end this year.</w:t>
      </w:r>
    </w:p>
    <w:p w:rsidR="00723CAB" w:rsidRDefault="00723CAB" w:rsidP="00095201">
      <w:pPr>
        <w:spacing w:line="276" w:lineRule="auto"/>
        <w:ind w:left="720" w:right="-188" w:hanging="720"/>
        <w:rPr>
          <w:rFonts w:ascii="Arial" w:hAnsi="Arial" w:cs="Arial"/>
          <w:sz w:val="20"/>
          <w:szCs w:val="20"/>
        </w:rPr>
      </w:pPr>
    </w:p>
    <w:p w:rsidR="00723CAB" w:rsidRDefault="00723CAB" w:rsidP="00095201">
      <w:pPr>
        <w:spacing w:line="276" w:lineRule="auto"/>
        <w:ind w:left="720" w:right="-188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E20FC" w:rsidRDefault="009E20FC" w:rsidP="00095201">
      <w:pPr>
        <w:spacing w:line="276" w:lineRule="auto"/>
        <w:ind w:left="720" w:right="-188" w:hanging="720"/>
        <w:rPr>
          <w:rFonts w:ascii="Arial" w:hAnsi="Arial" w:cs="Arial"/>
          <w:sz w:val="20"/>
          <w:szCs w:val="20"/>
        </w:rPr>
      </w:pPr>
    </w:p>
    <w:p w:rsidR="009E20FC" w:rsidRPr="00095201" w:rsidRDefault="009E20FC" w:rsidP="00095201">
      <w:pPr>
        <w:spacing w:line="276" w:lineRule="auto"/>
        <w:ind w:left="720" w:right="-188" w:hanging="720"/>
        <w:rPr>
          <w:rFonts w:ascii="Arial" w:hAnsi="Arial" w:cs="Arial"/>
          <w:sz w:val="20"/>
          <w:szCs w:val="20"/>
        </w:rPr>
      </w:pPr>
    </w:p>
    <w:sectPr w:rsidR="009E20FC" w:rsidRPr="00095201" w:rsidSect="002B158C">
      <w:pgSz w:w="11906" w:h="16838"/>
      <w:pgMar w:top="1135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F5CA3"/>
    <w:multiLevelType w:val="hybridMultilevel"/>
    <w:tmpl w:val="E13C47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04181"/>
    <w:multiLevelType w:val="hybridMultilevel"/>
    <w:tmpl w:val="10E8E932"/>
    <w:lvl w:ilvl="0" w:tplc="5E0C4D1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20579"/>
    <w:multiLevelType w:val="hybridMultilevel"/>
    <w:tmpl w:val="CE2022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A06"/>
    <w:rsid w:val="00032A0D"/>
    <w:rsid w:val="00095201"/>
    <w:rsid w:val="000D1EAC"/>
    <w:rsid w:val="00214916"/>
    <w:rsid w:val="00232111"/>
    <w:rsid w:val="002B158C"/>
    <w:rsid w:val="002E2030"/>
    <w:rsid w:val="00391A61"/>
    <w:rsid w:val="004808D3"/>
    <w:rsid w:val="005229D7"/>
    <w:rsid w:val="00536BFB"/>
    <w:rsid w:val="005D1474"/>
    <w:rsid w:val="005E06E3"/>
    <w:rsid w:val="005F3AEE"/>
    <w:rsid w:val="00723CAB"/>
    <w:rsid w:val="00734644"/>
    <w:rsid w:val="0088769E"/>
    <w:rsid w:val="0089060A"/>
    <w:rsid w:val="0094035A"/>
    <w:rsid w:val="00956EFE"/>
    <w:rsid w:val="00987568"/>
    <w:rsid w:val="009E20FC"/>
    <w:rsid w:val="00A3217F"/>
    <w:rsid w:val="00A62F5F"/>
    <w:rsid w:val="00A71B2C"/>
    <w:rsid w:val="00B177BE"/>
    <w:rsid w:val="00CF1544"/>
    <w:rsid w:val="00D16A06"/>
    <w:rsid w:val="00D3319A"/>
    <w:rsid w:val="00D532BE"/>
    <w:rsid w:val="00DD490B"/>
    <w:rsid w:val="00DF0FA0"/>
    <w:rsid w:val="00DF3073"/>
    <w:rsid w:val="00E85B47"/>
    <w:rsid w:val="00FA2DED"/>
    <w:rsid w:val="00FD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160A3"/>
  <w15:chartTrackingRefBased/>
  <w15:docId w15:val="{6612819F-2CAA-4044-B4CA-AC211BA8D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FA2DE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1E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EA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4035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8769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32A0D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FA2DE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ListParagraph">
    <w:name w:val="List Paragraph"/>
    <w:basedOn w:val="Normal"/>
    <w:uiPriority w:val="34"/>
    <w:qFormat/>
    <w:rsid w:val="00890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2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5236">
              <w:marLeft w:val="30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10395">
                  <w:marLeft w:val="1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504917">
              <w:marLeft w:val="30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325866">
                  <w:marLeft w:val="1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602447">
              <w:marLeft w:val="30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35112">
                  <w:marLeft w:val="1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1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5610059">
              <w:marLeft w:val="30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52460">
                  <w:marLeft w:val="1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73144">
          <w:marLeft w:val="30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8602">
          <w:marLeft w:val="30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3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Fletcher-Campbell</dc:creator>
  <cp:keywords/>
  <dc:description/>
  <cp:lastModifiedBy>Optiplex 7010</cp:lastModifiedBy>
  <cp:revision>3</cp:revision>
  <cp:lastPrinted>2021-11-23T22:49:00Z</cp:lastPrinted>
  <dcterms:created xsi:type="dcterms:W3CDTF">2023-01-15T17:57:00Z</dcterms:created>
  <dcterms:modified xsi:type="dcterms:W3CDTF">2023-01-15T18:25:00Z</dcterms:modified>
</cp:coreProperties>
</file>