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0E2B" w14:textId="77777777" w:rsidR="00B161BE" w:rsidRDefault="00B161BE">
      <w:pPr>
        <w:pStyle w:val="Heading1"/>
        <w:rPr>
          <w:rFonts w:asciiTheme="minorHAnsi" w:hAnsiTheme="minorHAnsi" w:cstheme="minorBidi"/>
          <w:sz w:val="48"/>
          <w:szCs w:val="48"/>
          <w:lang w:eastAsia="en-GB"/>
        </w:rPr>
      </w:pPr>
      <w:r>
        <w:rPr>
          <w:rFonts w:asciiTheme="minorHAnsi" w:hAnsiTheme="minorHAnsi" w:cstheme="minorBidi"/>
        </w:rPr>
        <w:t>Tournament Organiser Report: The Southern Meeting, 7–10 May 2026</w:t>
      </w:r>
    </w:p>
    <w:p w14:paraId="5AD5904F" w14:textId="75E6F96E" w:rsidR="00B161BE" w:rsidRDefault="00B161BE">
      <w:pPr>
        <w:rPr>
          <w:lang w:eastAsia="en-GB"/>
        </w:rPr>
      </w:pPr>
      <w:r>
        <w:rPr>
          <w:b/>
          <w:bCs/>
        </w:rPr>
        <w:t>Thursday – Traditional Longbow Day (Double National):</w:t>
      </w:r>
      <w:r>
        <w:t xml:space="preserve"> Participation was only slightly higher than last year; however, the day welcomed several new archers, many of whom were experiencing SCAM for the first time. The event also provided valuable learning for officials, as some judges had not previously seen or officiated a two-way longbow shoot. Lessons identified from the day have been noted, and the relevant J5</w:t>
      </w:r>
      <w:r w:rsidR="00A3133E">
        <w:t xml:space="preserve"> booklet</w:t>
      </w:r>
      <w:r>
        <w:t xml:space="preserve"> has been updated accordingly.</w:t>
      </w:r>
    </w:p>
    <w:p w14:paraId="1046062F" w14:textId="77777777" w:rsidR="00B161BE" w:rsidRDefault="00B161BE">
      <w:pPr>
        <w:rPr>
          <w:lang w:eastAsia="en-GB"/>
        </w:rPr>
      </w:pPr>
      <w:r>
        <w:rPr>
          <w:b/>
          <w:bCs/>
        </w:rPr>
        <w:t>Friday – UKRS American:</w:t>
      </w:r>
      <w:r>
        <w:t xml:space="preserve"> The competition ran smoothly and provided a straightforward competition day for archers and officials. Two new records were claimed in the 50+ category: Andy Sollars (Longbow) and David Ellis (Recurve). All record claims remain subject to formal ratification.</w:t>
      </w:r>
    </w:p>
    <w:p w14:paraId="0B57AA93" w14:textId="77777777" w:rsidR="00B161BE" w:rsidRDefault="00B161BE">
      <w:pPr>
        <w:rPr>
          <w:lang w:eastAsia="en-GB"/>
        </w:rPr>
      </w:pPr>
      <w:r>
        <w:rPr>
          <w:b/>
          <w:bCs/>
        </w:rPr>
        <w:t>Saturday and Sunday – UKRS Double York, Hereford and Bristol Rounds:</w:t>
      </w:r>
    </w:p>
    <w:p w14:paraId="74982025" w14:textId="0E9FDF8B" w:rsidR="00B161BE" w:rsidRDefault="00B161BE">
      <w:pPr>
        <w:rPr>
          <w:lang w:eastAsia="en-GB"/>
        </w:rPr>
      </w:pPr>
      <w:r>
        <w:t xml:space="preserve">Across both days, the event attracted additional archers who were new to SCAM, with some attending for a single day and others for the full weekend. Junior participation was also encouraging. A number of Hampshire </w:t>
      </w:r>
      <w:r w:rsidR="00A3133E">
        <w:t xml:space="preserve">Junior </w:t>
      </w:r>
      <w:r>
        <w:t>Rose awards were claimed during the weekend.</w:t>
      </w:r>
    </w:p>
    <w:p w14:paraId="304D524C" w14:textId="77777777" w:rsidR="00B161BE" w:rsidRDefault="00B161BE">
      <w:pPr>
        <w:rPr>
          <w:lang w:eastAsia="en-GB"/>
        </w:rPr>
      </w:pPr>
      <w:r>
        <w:t>Sunday's wet weather had only a limited impact on the event. The principal operational challenge arose in producing the final results on Sunday afternoon within the desired timescale. In the interests of accuracy, only a small number of trophies were presented on the day rather than delaying all participants for an extended period. This decision was supported at the event. An improved process for next year is already being developed and has been partially tested.</w:t>
      </w:r>
    </w:p>
    <w:p w14:paraId="4215D019" w14:textId="77777777" w:rsidR="00B161BE" w:rsidRDefault="00B161BE">
      <w:pPr>
        <w:rPr>
          <w:lang w:eastAsia="en-GB"/>
        </w:rPr>
      </w:pPr>
      <w:r>
        <w:rPr>
          <w:b/>
          <w:bCs/>
        </w:rPr>
        <w:t>Rose awards:</w:t>
      </w:r>
      <w:r>
        <w:t xml:space="preserve"> The following archers claimed Rose awards during the meeting:</w:t>
      </w:r>
    </w:p>
    <w:tbl>
      <w:tblPr>
        <w:tblW w:w="21232" w:type="dxa"/>
        <w:tblLook w:val="04A0" w:firstRow="1" w:lastRow="0" w:firstColumn="1" w:lastColumn="0" w:noHBand="0" w:noVBand="1"/>
      </w:tblPr>
      <w:tblGrid>
        <w:gridCol w:w="12988"/>
        <w:gridCol w:w="8244"/>
      </w:tblGrid>
      <w:tr w:rsidR="002C7556" w:rsidRPr="002C7556" w14:paraId="1D96B310" w14:textId="77777777" w:rsidTr="00303598">
        <w:trPr>
          <w:gridAfter w:val="1"/>
          <w:wAfter w:w="8244" w:type="dxa"/>
          <w:trHeight w:val="288"/>
        </w:trPr>
        <w:tc>
          <w:tcPr>
            <w:tcW w:w="12988" w:type="dxa"/>
            <w:tcBorders>
              <w:top w:val="nil"/>
              <w:left w:val="nil"/>
              <w:bottom w:val="nil"/>
              <w:right w:val="nil"/>
            </w:tcBorders>
            <w:noWrap/>
            <w:vAlign w:val="bottom"/>
            <w:hideMark/>
          </w:tcPr>
          <w:p w14:paraId="20920A02" w14:textId="76271D17" w:rsidR="002C7556" w:rsidRPr="002C7556" w:rsidRDefault="002C7556" w:rsidP="00303598">
            <w:pPr>
              <w:spacing w:after="0" w:line="240" w:lineRule="auto"/>
              <w:rPr>
                <w:rFonts w:ascii="Calibri" w:eastAsia="Times New Roman" w:hAnsi="Calibri" w:cs="Calibri"/>
                <w:color w:val="000000"/>
                <w:kern w:val="0"/>
                <w:lang w:eastAsia="en-GB"/>
                <w14:ligatures w14:val="none"/>
              </w:rPr>
            </w:pPr>
            <w:r w:rsidRPr="002C7556">
              <w:rPr>
                <w:rFonts w:ascii="Calibri" w:eastAsia="Times New Roman" w:hAnsi="Calibri" w:cs="Calibri"/>
                <w:color w:val="000000"/>
                <w:kern w:val="0"/>
                <w:lang w:eastAsia="en-GB"/>
                <w14:ligatures w14:val="none"/>
              </w:rPr>
              <w:t>Indria Mistry,, Lloyd Renals,</w:t>
            </w:r>
            <w:r>
              <w:rPr>
                <w:rFonts w:ascii="Calibri" w:eastAsia="Times New Roman" w:hAnsi="Calibri" w:cs="Calibri"/>
                <w:color w:val="000000"/>
                <w:kern w:val="0"/>
                <w:lang w:eastAsia="en-GB"/>
                <w14:ligatures w14:val="none"/>
              </w:rPr>
              <w:t xml:space="preserve"> </w:t>
            </w:r>
            <w:r w:rsidRPr="002C7556">
              <w:rPr>
                <w:rFonts w:ascii="Calibri" w:eastAsia="Times New Roman" w:hAnsi="Calibri" w:cs="Calibri"/>
                <w:color w:val="000000"/>
                <w:kern w:val="0"/>
                <w:lang w:eastAsia="en-GB"/>
                <w14:ligatures w14:val="none"/>
              </w:rPr>
              <w:t>Danny Mistry,</w:t>
            </w:r>
            <w:r>
              <w:rPr>
                <w:rFonts w:ascii="Calibri" w:eastAsia="Times New Roman" w:hAnsi="Calibri" w:cs="Calibri"/>
                <w:color w:val="000000"/>
                <w:kern w:val="0"/>
                <w:lang w:eastAsia="en-GB"/>
                <w14:ligatures w14:val="none"/>
              </w:rPr>
              <w:t xml:space="preserve"> </w:t>
            </w:r>
            <w:r w:rsidRPr="002C7556">
              <w:rPr>
                <w:rFonts w:ascii="Calibri" w:eastAsia="Times New Roman" w:hAnsi="Calibri" w:cs="Calibri"/>
                <w:color w:val="000000"/>
                <w:kern w:val="0"/>
                <w:lang w:eastAsia="en-GB"/>
                <w14:ligatures w14:val="none"/>
              </w:rPr>
              <w:t>David Strong, , Jason Mills, Angus Wilson,</w:t>
            </w:r>
            <w:r>
              <w:rPr>
                <w:rFonts w:ascii="Calibri" w:eastAsia="Times New Roman" w:hAnsi="Calibri" w:cs="Calibri"/>
                <w:color w:val="000000"/>
                <w:kern w:val="0"/>
                <w:lang w:eastAsia="en-GB"/>
                <w14:ligatures w14:val="none"/>
              </w:rPr>
              <w:t xml:space="preserve"> </w:t>
            </w:r>
            <w:r w:rsidRPr="002C7556">
              <w:rPr>
                <w:rFonts w:ascii="Calibri" w:eastAsia="Times New Roman" w:hAnsi="Calibri" w:cs="Calibri"/>
                <w:color w:val="000000"/>
                <w:kern w:val="0"/>
                <w:lang w:eastAsia="en-GB"/>
                <w14:ligatures w14:val="none"/>
              </w:rPr>
              <w:t>Simon Newson , Julian Piper</w:t>
            </w:r>
          </w:p>
        </w:tc>
      </w:tr>
      <w:tr w:rsidR="002C7556" w:rsidRPr="002C7556" w14:paraId="3B895D1A" w14:textId="77777777" w:rsidTr="00303598">
        <w:trPr>
          <w:trHeight w:val="288"/>
        </w:trPr>
        <w:tc>
          <w:tcPr>
            <w:tcW w:w="21232" w:type="dxa"/>
            <w:gridSpan w:val="2"/>
            <w:tcBorders>
              <w:top w:val="nil"/>
              <w:left w:val="nil"/>
              <w:bottom w:val="nil"/>
              <w:right w:val="nil"/>
            </w:tcBorders>
            <w:vAlign w:val="bottom"/>
            <w:hideMark/>
          </w:tcPr>
          <w:p w14:paraId="576EAB74" w14:textId="77777777" w:rsidR="002C7556" w:rsidRDefault="002C7556" w:rsidP="002C7556">
            <w:pPr>
              <w:spacing w:after="0" w:line="240" w:lineRule="auto"/>
              <w:rPr>
                <w:rFonts w:ascii="Calibri" w:eastAsia="Times New Roman" w:hAnsi="Calibri" w:cs="Calibri"/>
                <w:color w:val="000000"/>
                <w:kern w:val="0"/>
                <w:lang w:eastAsia="en-GB"/>
                <w14:ligatures w14:val="none"/>
              </w:rPr>
            </w:pPr>
            <w:r w:rsidRPr="002C7556">
              <w:rPr>
                <w:rFonts w:ascii="Calibri" w:eastAsia="Times New Roman" w:hAnsi="Calibri" w:cs="Calibri"/>
                <w:color w:val="000000"/>
                <w:kern w:val="0"/>
                <w:lang w:eastAsia="en-GB"/>
                <w14:ligatures w14:val="none"/>
              </w:rPr>
              <w:t xml:space="preserve">Adrian McCarthy, Richard Williams, Darryn Galloway &amp; Sonya Piekaar </w:t>
            </w:r>
          </w:p>
          <w:p w14:paraId="2B79CDCE" w14:textId="77777777" w:rsidR="00D16B4E" w:rsidRDefault="00D16B4E" w:rsidP="002C7556">
            <w:pPr>
              <w:spacing w:after="0" w:line="240" w:lineRule="auto"/>
              <w:rPr>
                <w:rFonts w:ascii="Calibri" w:eastAsia="Times New Roman" w:hAnsi="Calibri" w:cs="Calibri"/>
                <w:color w:val="000000"/>
                <w:kern w:val="0"/>
                <w:lang w:eastAsia="en-GB"/>
                <w14:ligatures w14:val="none"/>
              </w:rPr>
            </w:pPr>
          </w:p>
          <w:p w14:paraId="79874930" w14:textId="7A1B359C" w:rsidR="00D16B4E" w:rsidRDefault="00DD73D5" w:rsidP="002C7556">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t>
            </w:r>
            <w:r w:rsidR="00D16B4E">
              <w:rPr>
                <w:rFonts w:ascii="Calibri" w:eastAsia="Times New Roman" w:hAnsi="Calibri" w:cs="Calibri"/>
                <w:color w:val="000000"/>
                <w:kern w:val="0"/>
                <w:lang w:eastAsia="en-GB"/>
                <w14:ligatures w14:val="none"/>
              </w:rPr>
              <w:t>50+David Minter claimed a record for the National CB</w:t>
            </w:r>
          </w:p>
          <w:p w14:paraId="6E5BC548" w14:textId="77777777" w:rsidR="00D16B4E" w:rsidRDefault="00D16B4E" w:rsidP="002C7556">
            <w:pPr>
              <w:spacing w:after="0" w:line="240" w:lineRule="auto"/>
              <w:rPr>
                <w:rFonts w:ascii="Calibri" w:eastAsia="Times New Roman" w:hAnsi="Calibri" w:cs="Calibri"/>
                <w:color w:val="000000"/>
                <w:kern w:val="0"/>
                <w:lang w:eastAsia="en-GB"/>
                <w14:ligatures w14:val="none"/>
              </w:rPr>
            </w:pPr>
          </w:p>
          <w:p w14:paraId="39603977" w14:textId="77777777" w:rsidR="002C7556" w:rsidRPr="002C7556" w:rsidRDefault="002C7556" w:rsidP="002C7556">
            <w:pPr>
              <w:spacing w:after="0" w:line="240" w:lineRule="auto"/>
              <w:rPr>
                <w:rFonts w:ascii="Calibri" w:eastAsia="Times New Roman" w:hAnsi="Calibri" w:cs="Calibri"/>
                <w:color w:val="000000"/>
                <w:kern w:val="0"/>
                <w:lang w:eastAsia="en-GB"/>
                <w14:ligatures w14:val="none"/>
              </w:rPr>
            </w:pPr>
          </w:p>
        </w:tc>
      </w:tr>
    </w:tbl>
    <w:p w14:paraId="15244BC1" w14:textId="77777777" w:rsidR="00B161BE" w:rsidRDefault="00B161BE">
      <w:pPr>
        <w:rPr>
          <w:lang w:eastAsia="en-GB"/>
        </w:rPr>
      </w:pPr>
      <w:r>
        <w:t>In addition, six-gold-end achievements were recorded by Graeme Higgs, Michael Healy, Jason Mills and Louisa Hibberd.</w:t>
      </w:r>
    </w:p>
    <w:p w14:paraId="0A095BCD" w14:textId="77777777" w:rsidR="00B161BE" w:rsidRDefault="00B161BE">
      <w:pPr>
        <w:rPr>
          <w:lang w:eastAsia="en-GB"/>
        </w:rPr>
      </w:pPr>
      <w:r>
        <w:t>All stated records remain subject to ratification by Archery GB.</w:t>
      </w:r>
    </w:p>
    <w:p w14:paraId="476A0A99" w14:textId="77777777" w:rsidR="00B161BE" w:rsidRDefault="00B161BE">
      <w:pPr>
        <w:rPr>
          <w:lang w:eastAsia="en-GB"/>
        </w:rPr>
      </w:pPr>
      <w:r>
        <w:rPr>
          <w:b/>
          <w:bCs/>
        </w:rPr>
        <w:t>Acknowledgements:</w:t>
      </w:r>
      <w:r>
        <w:t xml:space="preserve"> I would like to record my thanks to Forest of Bere Bowmen for their support throughout the meeting, and to Woody Savage for his generous donation of phone holders, arrow cleaners and two trophy boxes.</w:t>
      </w:r>
    </w:p>
    <w:p w14:paraId="25B2F80F" w14:textId="77777777" w:rsidR="00B161BE" w:rsidRDefault="00B161BE">
      <w:pPr>
        <w:rPr>
          <w:lang w:eastAsia="en-GB"/>
        </w:rPr>
      </w:pPr>
      <w:r>
        <w:t>Thanks are also due to the Gentlemen Patron, Mr Peter May, for presenting the awards at what will be his final SCAM before relocating to New Zealand with Gillian. Appreciation is also extended to the judges for officiating the meeting and to all archers who took part. Ongoing encouragement of wider participation will remain important for future meetings.</w:t>
      </w:r>
    </w:p>
    <w:p w14:paraId="53CD569F" w14:textId="264F9876" w:rsidR="00B161BE" w:rsidRDefault="00B161BE">
      <w:r>
        <w:t>Full results are available via Ianseo and the SCAS website.</w:t>
      </w:r>
      <w:r w:rsidR="00A3133E">
        <w:t xml:space="preserve"> </w:t>
      </w:r>
    </w:p>
    <w:p w14:paraId="3A2BF3B3" w14:textId="74A8829D" w:rsidR="00A3133E" w:rsidRDefault="00A3133E">
      <w:pPr>
        <w:rPr>
          <w:lang w:eastAsia="en-GB"/>
        </w:rPr>
      </w:pPr>
      <w:r>
        <w:t>Carla Piper 10.05.2026</w:t>
      </w:r>
    </w:p>
    <w:sectPr w:rsidR="00A31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56"/>
    <w:rsid w:val="002C7556"/>
    <w:rsid w:val="003D27CD"/>
    <w:rsid w:val="00531173"/>
    <w:rsid w:val="00A3133E"/>
    <w:rsid w:val="00AE0E73"/>
    <w:rsid w:val="00B161BE"/>
    <w:rsid w:val="00CD5628"/>
    <w:rsid w:val="00D16B4E"/>
    <w:rsid w:val="00DD7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029F"/>
  <w15:chartTrackingRefBased/>
  <w15:docId w15:val="{05BEC041-2A11-4A81-8D00-95BCD6A0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556"/>
    <w:rPr>
      <w:rFonts w:eastAsiaTheme="majorEastAsia" w:cstheme="majorBidi"/>
      <w:color w:val="272727" w:themeColor="text1" w:themeTint="D8"/>
    </w:rPr>
  </w:style>
  <w:style w:type="paragraph" w:styleId="Title">
    <w:name w:val="Title"/>
    <w:basedOn w:val="Normal"/>
    <w:next w:val="Normal"/>
    <w:link w:val="TitleChar"/>
    <w:uiPriority w:val="10"/>
    <w:qFormat/>
    <w:rsid w:val="002C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556"/>
    <w:pPr>
      <w:spacing w:before="160"/>
      <w:jc w:val="center"/>
    </w:pPr>
    <w:rPr>
      <w:i/>
      <w:iCs/>
      <w:color w:val="404040" w:themeColor="text1" w:themeTint="BF"/>
    </w:rPr>
  </w:style>
  <w:style w:type="character" w:customStyle="1" w:styleId="QuoteChar">
    <w:name w:val="Quote Char"/>
    <w:basedOn w:val="DefaultParagraphFont"/>
    <w:link w:val="Quote"/>
    <w:uiPriority w:val="29"/>
    <w:rsid w:val="002C7556"/>
    <w:rPr>
      <w:i/>
      <w:iCs/>
      <w:color w:val="404040" w:themeColor="text1" w:themeTint="BF"/>
    </w:rPr>
  </w:style>
  <w:style w:type="paragraph" w:styleId="ListParagraph">
    <w:name w:val="List Paragraph"/>
    <w:basedOn w:val="Normal"/>
    <w:uiPriority w:val="34"/>
    <w:qFormat/>
    <w:rsid w:val="002C7556"/>
    <w:pPr>
      <w:ind w:left="720"/>
      <w:contextualSpacing/>
    </w:pPr>
  </w:style>
  <w:style w:type="character" w:styleId="IntenseEmphasis">
    <w:name w:val="Intense Emphasis"/>
    <w:basedOn w:val="DefaultParagraphFont"/>
    <w:uiPriority w:val="21"/>
    <w:qFormat/>
    <w:rsid w:val="002C7556"/>
    <w:rPr>
      <w:i/>
      <w:iCs/>
      <w:color w:val="0F4761" w:themeColor="accent1" w:themeShade="BF"/>
    </w:rPr>
  </w:style>
  <w:style w:type="paragraph" w:styleId="IntenseQuote">
    <w:name w:val="Intense Quote"/>
    <w:basedOn w:val="Normal"/>
    <w:next w:val="Normal"/>
    <w:link w:val="IntenseQuoteChar"/>
    <w:uiPriority w:val="30"/>
    <w:qFormat/>
    <w:rsid w:val="002C7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556"/>
    <w:rPr>
      <w:i/>
      <w:iCs/>
      <w:color w:val="0F4761" w:themeColor="accent1" w:themeShade="BF"/>
    </w:rPr>
  </w:style>
  <w:style w:type="character" w:styleId="IntenseReference">
    <w:name w:val="Intense Reference"/>
    <w:basedOn w:val="DefaultParagraphFont"/>
    <w:uiPriority w:val="32"/>
    <w:qFormat/>
    <w:rsid w:val="002C75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485</Words>
  <Characters>2280</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Piper</dc:creator>
  <cp:keywords/>
  <dc:description/>
  <cp:lastModifiedBy>Carla Piper</cp:lastModifiedBy>
  <cp:revision>2</cp:revision>
  <dcterms:created xsi:type="dcterms:W3CDTF">2026-05-25T15:44:00Z</dcterms:created>
  <dcterms:modified xsi:type="dcterms:W3CDTF">2026-05-25T16:16:00Z</dcterms:modified>
</cp:coreProperties>
</file>